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29F6" w14:textId="21FF000B" w:rsidR="00CD2371" w:rsidRDefault="00000000">
      <w:r>
        <w:rPr>
          <w:b/>
          <w:sz w:val="32"/>
        </w:rPr>
        <w:t>LATOYA FLANIGAN</w:t>
      </w:r>
    </w:p>
    <w:p w14:paraId="49839191" w14:textId="5CC73D38" w:rsidR="00CD2371" w:rsidRDefault="00000000">
      <w:r>
        <w:t>Dallas-Fort Worth, Texas | lpflanigan@gmail.com | LinkedIn:linkedin.com/in/latoyaflanigan  Portfolio: latoyaflanigan.com</w:t>
      </w:r>
    </w:p>
    <w:p w14:paraId="5774414A" w14:textId="77777777" w:rsidR="00CD2371" w:rsidRDefault="00000000">
      <w:pPr>
        <w:pStyle w:val="Heading1"/>
      </w:pPr>
      <w:r>
        <w:t>PROFESSIONAL SUMMARY</w:t>
      </w:r>
    </w:p>
    <w:p w14:paraId="21F99704" w14:textId="651B821B" w:rsidR="00CD2371" w:rsidRDefault="00000000">
      <w:r>
        <w:t>Accessibility-focused UX Designer</w:t>
      </w:r>
      <w:r w:rsidR="00AA4555">
        <w:t xml:space="preserve"> </w:t>
      </w:r>
      <w:r>
        <w:t xml:space="preserve"> with experience leading projects, managing stakeholder relationships, improving processes, and delivering user-centered solutions. Skilled in digital accessibility, UX research, workflow optimization, service management, compliance coordination, stakeholder engagement, training, and cross-functional collaboration. Combines expertise in business operations, higher education, real estate, and human-centered design to support accessible, usable, and inclusive digital experiences.</w:t>
      </w:r>
    </w:p>
    <w:p w14:paraId="7F2333D7" w14:textId="77777777" w:rsidR="00CD2371" w:rsidRDefault="00000000">
      <w:pPr>
        <w:pStyle w:val="Heading1"/>
      </w:pPr>
      <w:r>
        <w:t>CORE COMPETENCIES</w:t>
      </w:r>
    </w:p>
    <w:p w14:paraId="0488B293" w14:textId="0B95BCDA" w:rsidR="00CD2371" w:rsidRDefault="00000000">
      <w:r>
        <w:t>Digital Accessibility (WCAG) • Inclusive Design • Accessibility Testing • User Experience (UX) Research • Usability Testing • Information Architecture • Process Improvement • Workflow Optimization • Project Coordination • Cross-Functional Collaboration • Stakeholder Engagement • Vendor Management • Compliance Support • Technology Evaluation • Strategic Planning • Reporting &amp; Documentation • Training &amp; Outreach • Figma • FigJam • Adobe Creative Suite • Microsoft Office • Google Workspace</w:t>
      </w:r>
    </w:p>
    <w:p w14:paraId="7C783C8C" w14:textId="7FD86008" w:rsidR="000A6E03" w:rsidRDefault="000A6E03" w:rsidP="000A6E03">
      <w:pPr>
        <w:pStyle w:val="Heading1"/>
      </w:pPr>
      <w:r>
        <w:t xml:space="preserve">UX </w:t>
      </w:r>
      <w:r>
        <w:t xml:space="preserve">DESIGN </w:t>
      </w:r>
      <w:r>
        <w:t>PROJECTS</w:t>
      </w:r>
    </w:p>
    <w:p w14:paraId="2BB7B1EF" w14:textId="77777777" w:rsidR="000A6E03" w:rsidRDefault="000A6E03" w:rsidP="000A6E03">
      <w:r w:rsidRPr="000A6E03">
        <w:rPr>
          <w:b/>
          <w:bCs/>
        </w:rPr>
        <w:t>Special Olympics Texas Website Redesign</w:t>
      </w:r>
      <w:r>
        <w:t xml:space="preserve"> </w:t>
      </w:r>
      <w:r>
        <w:br/>
        <w:t>• Conducted accessibility-focused research with parents and community stakeholders.</w:t>
      </w:r>
      <w:r>
        <w:br/>
        <w:t>• Evaluated navigation, content structure, and user workflows to improve discoverability.</w:t>
      </w:r>
      <w:r>
        <w:br/>
        <w:t>• Developed wireframes, prototypes, and recommendations aligned with accessibility best practices.</w:t>
      </w:r>
      <w:r>
        <w:br/>
        <w:t>• Facilitated usability testing and presented findings to stakeholders.</w:t>
      </w:r>
    </w:p>
    <w:p w14:paraId="4131E708" w14:textId="77777777" w:rsidR="000A6E03" w:rsidRDefault="000A6E03" w:rsidP="000A6E03">
      <w:proofErr w:type="spellStart"/>
      <w:r w:rsidRPr="000A6E03">
        <w:rPr>
          <w:b/>
          <w:bCs/>
        </w:rPr>
        <w:t>AbleAccess</w:t>
      </w:r>
      <w:proofErr w:type="spellEnd"/>
      <w:r w:rsidRPr="000A6E03">
        <w:rPr>
          <w:b/>
          <w:bCs/>
        </w:rPr>
        <w:t xml:space="preserve"> Accessibility App</w:t>
      </w:r>
      <w:r>
        <w:br/>
        <w:t>• Conducted interviews, persona development, journey mapping, and competitive analysis.</w:t>
      </w:r>
      <w:r>
        <w:br/>
        <w:t>• Designed solutions addressing accessibility barriers beyond mobility needs, including sensory considerations.</w:t>
      </w:r>
      <w:r>
        <w:br/>
        <w:t>• Created user flows, prototypes, and accessibility-focused recommendations.</w:t>
      </w:r>
    </w:p>
    <w:p w14:paraId="709AC4AE" w14:textId="77777777" w:rsidR="000A6E03" w:rsidRDefault="000A6E03"/>
    <w:p w14:paraId="4BDC5BEB" w14:textId="77777777" w:rsidR="000A6E03" w:rsidRDefault="000A6E03"/>
    <w:p w14:paraId="0B37616F" w14:textId="77777777" w:rsidR="00CD2371" w:rsidRDefault="00000000">
      <w:pPr>
        <w:pStyle w:val="Heading1"/>
      </w:pPr>
      <w:r>
        <w:lastRenderedPageBreak/>
        <w:t>PROFESSIONAL EXPERIENCE</w:t>
      </w:r>
    </w:p>
    <w:p w14:paraId="66A1A35B" w14:textId="7BFFDE45" w:rsidR="00CD2371" w:rsidRDefault="00000000">
      <w:r>
        <w:rPr>
          <w:b/>
        </w:rPr>
        <w:t xml:space="preserve">Real Estate Broker | </w:t>
      </w:r>
      <w:r w:rsidR="000A6E03">
        <w:rPr>
          <w:b/>
        </w:rPr>
        <w:t>Avid Real Estate</w:t>
      </w:r>
      <w:r>
        <w:rPr>
          <w:b/>
        </w:rPr>
        <w:t xml:space="preserve"> | 20</w:t>
      </w:r>
      <w:r w:rsidR="000A6E03">
        <w:rPr>
          <w:b/>
        </w:rPr>
        <w:t>10</w:t>
      </w:r>
      <w:r>
        <w:rPr>
          <w:b/>
        </w:rPr>
        <w:t>–Present</w:t>
      </w:r>
    </w:p>
    <w:p w14:paraId="6204D790" w14:textId="77777777" w:rsidR="00CD2371" w:rsidRDefault="00000000">
      <w:r>
        <w:t>Manage client projects, stakeholder communications, and transaction workflows.</w:t>
      </w:r>
    </w:p>
    <w:p w14:paraId="6ECE92AA" w14:textId="77777777" w:rsidR="00CD2371" w:rsidRDefault="00000000">
      <w:r>
        <w:t>Prepare reports, presentations, and strategic recommendations for clients and partners.</w:t>
      </w:r>
    </w:p>
    <w:p w14:paraId="05DD7E6B" w14:textId="77777777" w:rsidR="00CD2371" w:rsidRDefault="00000000">
      <w:r>
        <w:t>Coordinate multiple requests while maintaining documentation and service records.</w:t>
      </w:r>
    </w:p>
    <w:p w14:paraId="1D478FB0" w14:textId="77777777" w:rsidR="00CD2371" w:rsidRDefault="00000000">
      <w:r>
        <w:rPr>
          <w:b/>
        </w:rPr>
        <w:t>Adjunct Professor of Real Estate | Collin College | 2021–Present</w:t>
      </w:r>
    </w:p>
    <w:p w14:paraId="5D600AFB" w14:textId="77777777" w:rsidR="00CD2371" w:rsidRDefault="00000000">
      <w:r>
        <w:t>Develop and deliver online and classroom instruction for real estate courses.</w:t>
      </w:r>
    </w:p>
    <w:p w14:paraId="48923A4A" w14:textId="77777777" w:rsidR="00CD2371" w:rsidRDefault="00000000">
      <w:r>
        <w:t>Create training materials, presentations, assessments, and educational resources.</w:t>
      </w:r>
    </w:p>
    <w:p w14:paraId="2CD3136F" w14:textId="77777777" w:rsidR="00CD2371" w:rsidRDefault="00000000">
      <w:r>
        <w:t>Collaborate with students, faculty, and administrators to support learning outcomes.</w:t>
      </w:r>
    </w:p>
    <w:p w14:paraId="5A61AE6E" w14:textId="77777777" w:rsidR="00CD2371" w:rsidRDefault="00000000">
      <w:r>
        <w:rPr>
          <w:b/>
        </w:rPr>
        <w:t>Economic Development Manager | Jones Lang LaSalle (JLL) | 2019–2021</w:t>
      </w:r>
    </w:p>
    <w:p w14:paraId="706D9204" w14:textId="77777777" w:rsidR="00CD2371" w:rsidRDefault="00000000">
      <w:r>
        <w:t>Managed economic development initiatives and stakeholder partnerships.</w:t>
      </w:r>
    </w:p>
    <w:p w14:paraId="7EB347F1" w14:textId="77777777" w:rsidR="000A6E03" w:rsidRDefault="00000000">
      <w:r>
        <w:t>Coordinated cross-functional projects involving public and private sector organizations.</w:t>
      </w:r>
    </w:p>
    <w:p w14:paraId="0BD4FED6" w14:textId="25AD26B9" w:rsidR="00CD2371" w:rsidRDefault="00000000">
      <w:r>
        <w:t>Prepared reports, analyses, and recommendations for leadership and clients.</w:t>
      </w:r>
    </w:p>
    <w:p w14:paraId="0540FF4F" w14:textId="77777777" w:rsidR="00CD2371" w:rsidRDefault="00000000">
      <w:r>
        <w:rPr>
          <w:b/>
        </w:rPr>
        <w:t>Commercial Real Estate Analyst | Toyota Financial Services | 2017–2019</w:t>
      </w:r>
    </w:p>
    <w:p w14:paraId="298F2995" w14:textId="1F1F897D" w:rsidR="00CD2371" w:rsidRDefault="00000000">
      <w:r>
        <w:t xml:space="preserve">Supported portfolio management, reporting, </w:t>
      </w:r>
      <w:r w:rsidR="000A6E03">
        <w:t xml:space="preserve">loan </w:t>
      </w:r>
      <w:r>
        <w:t>administration, and process improvement initiatives.</w:t>
      </w:r>
    </w:p>
    <w:p w14:paraId="743AEF39" w14:textId="77777777" w:rsidR="00CD2371" w:rsidRDefault="00000000">
      <w:r>
        <w:t>Analyzed data and prepared recommendations to support strategic real estate decisions.</w:t>
      </w:r>
    </w:p>
    <w:p w14:paraId="13F86375" w14:textId="77777777" w:rsidR="00CD2371" w:rsidRDefault="00000000">
      <w:r>
        <w:rPr>
          <w:b/>
        </w:rPr>
        <w:t>Senior Transaction Manager | BNSF Railway | 2011–2017</w:t>
      </w:r>
    </w:p>
    <w:p w14:paraId="3B0C3BD2" w14:textId="77777777" w:rsidR="00CD2371" w:rsidRDefault="00000000">
      <w:r>
        <w:t>Led complex real estate transactions and coordinated internal and external stakeholders.</w:t>
      </w:r>
    </w:p>
    <w:p w14:paraId="5F5FC998" w14:textId="77777777" w:rsidR="00CD2371" w:rsidRDefault="00000000">
      <w:r>
        <w:t>Managed documentation, negotiations, compliance-related activities, and vendor relationships.</w:t>
      </w:r>
    </w:p>
    <w:p w14:paraId="78C5B20B" w14:textId="3B80E5AE" w:rsidR="00CD2371" w:rsidRDefault="000A6E03">
      <w:r>
        <w:t>S</w:t>
      </w:r>
      <w:r w:rsidR="00000000">
        <w:t>upported executive-level reporting and decision making.</w:t>
      </w:r>
    </w:p>
    <w:p w14:paraId="156784FC" w14:textId="77777777" w:rsidR="00CD2371" w:rsidRDefault="00000000">
      <w:pPr>
        <w:pStyle w:val="Heading1"/>
      </w:pPr>
      <w:r>
        <w:t>EDUCATION</w:t>
      </w:r>
    </w:p>
    <w:p w14:paraId="18B18156" w14:textId="7CAAFA62" w:rsidR="00CD2371" w:rsidRDefault="00000000">
      <w:r>
        <w:t>UX Design Certificate (Expected July 2026) – University of Texas at Arlington Workforce Institute</w:t>
      </w:r>
      <w:r>
        <w:br/>
        <w:t>Master of Arts in Management – Dallas Baptist University (2020)</w:t>
      </w:r>
      <w:r>
        <w:br/>
        <w:t>Bachelor of Business Administration, Management Information Systems &amp; Business Management – University of Oklahoma</w:t>
      </w:r>
    </w:p>
    <w:sectPr w:rsidR="00CD2371" w:rsidSect="000A6E03">
      <w:pgSz w:w="12240" w:h="15840"/>
      <w:pgMar w:top="1440" w:right="1800" w:bottom="1440" w:left="18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959E" w14:textId="77777777" w:rsidR="003A77B0" w:rsidRDefault="003A77B0" w:rsidP="000A6E03">
      <w:pPr>
        <w:spacing w:after="0" w:line="240" w:lineRule="auto"/>
      </w:pPr>
      <w:r>
        <w:separator/>
      </w:r>
    </w:p>
  </w:endnote>
  <w:endnote w:type="continuationSeparator" w:id="0">
    <w:p w14:paraId="29E4EA10" w14:textId="77777777" w:rsidR="003A77B0" w:rsidRDefault="003A77B0" w:rsidP="000A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6995" w14:textId="77777777" w:rsidR="003A77B0" w:rsidRDefault="003A77B0" w:rsidP="000A6E03">
      <w:pPr>
        <w:spacing w:after="0" w:line="240" w:lineRule="auto"/>
      </w:pPr>
      <w:r>
        <w:separator/>
      </w:r>
    </w:p>
  </w:footnote>
  <w:footnote w:type="continuationSeparator" w:id="0">
    <w:p w14:paraId="5783F46F" w14:textId="77777777" w:rsidR="003A77B0" w:rsidRDefault="003A77B0" w:rsidP="000A6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3898638">
    <w:abstractNumId w:val="8"/>
  </w:num>
  <w:num w:numId="2" w16cid:durableId="1744831699">
    <w:abstractNumId w:val="6"/>
  </w:num>
  <w:num w:numId="3" w16cid:durableId="575475682">
    <w:abstractNumId w:val="5"/>
  </w:num>
  <w:num w:numId="4" w16cid:durableId="410395588">
    <w:abstractNumId w:val="4"/>
  </w:num>
  <w:num w:numId="5" w16cid:durableId="53629290">
    <w:abstractNumId w:val="7"/>
  </w:num>
  <w:num w:numId="6" w16cid:durableId="1114179143">
    <w:abstractNumId w:val="3"/>
  </w:num>
  <w:num w:numId="7" w16cid:durableId="1897081802">
    <w:abstractNumId w:val="2"/>
  </w:num>
  <w:num w:numId="8" w16cid:durableId="1134756898">
    <w:abstractNumId w:val="1"/>
  </w:num>
  <w:num w:numId="9" w16cid:durableId="74661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E03"/>
    <w:rsid w:val="0015074B"/>
    <w:rsid w:val="0029639D"/>
    <w:rsid w:val="00326F90"/>
    <w:rsid w:val="003A77B0"/>
    <w:rsid w:val="003E4529"/>
    <w:rsid w:val="00483354"/>
    <w:rsid w:val="00484435"/>
    <w:rsid w:val="00AA1D8D"/>
    <w:rsid w:val="00AA4555"/>
    <w:rsid w:val="00B47730"/>
    <w:rsid w:val="00CB0664"/>
    <w:rsid w:val="00CD23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6D35B"/>
  <w14:defaultImageDpi w14:val="300"/>
  <w15:docId w15:val="{968E0BBE-D6ED-084F-8076-DDA52445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latoya myavidre.com</cp:lastModifiedBy>
  <cp:revision>2</cp:revision>
  <dcterms:created xsi:type="dcterms:W3CDTF">2026-06-17T18:48:00Z</dcterms:created>
  <dcterms:modified xsi:type="dcterms:W3CDTF">2026-06-17T18:48:00Z</dcterms:modified>
  <cp:category/>
</cp:coreProperties>
</file>